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巾帼暖童心 支部伴成长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</w:rPr>
        <w:t>省退役军人服务中心</w:t>
      </w:r>
      <w:r>
        <w:rPr>
          <w:rFonts w:hint="default" w:ascii="方正小标宋简体" w:hAnsi="方正小标宋简体" w:eastAsia="方正小标宋简体" w:cs="方正小标宋简体"/>
          <w:spacing w:val="-17"/>
          <w:sz w:val="32"/>
          <w:szCs w:val="32"/>
        </w:rPr>
        <w:t>第二党支部</w:t>
      </w: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</w:rPr>
        <w:t>赴长沙</w:t>
      </w:r>
      <w:r>
        <w:rPr>
          <w:rFonts w:hint="default" w:ascii="方正小标宋简体" w:hAnsi="方正小标宋简体" w:eastAsia="方正小标宋简体" w:cs="方正小标宋简体"/>
          <w:spacing w:val="-17"/>
          <w:sz w:val="32"/>
          <w:szCs w:val="32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</w:rPr>
        <w:t>儿童福利院</w:t>
      </w:r>
      <w:r>
        <w:rPr>
          <w:rFonts w:hint="default" w:ascii="方正小标宋简体" w:hAnsi="方正小标宋简体" w:eastAsia="方正小标宋简体" w:cs="方正小标宋简体"/>
          <w:spacing w:val="-17"/>
          <w:sz w:val="32"/>
          <w:szCs w:val="32"/>
        </w:rPr>
        <w:t>送温暖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为深入贯彻落实习近平新时代中国特色社会主义思想，以实际行动践行社会责任、传递党员温情，中共湖南省退役军人服务中心第二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一支由全女性党员组成、且多数为二胎妈妈的特殊队伍，近日赴长沙市儿童福利院开展“巾帼暖童心 支部伴成长”主题党日活动，用女性特有的温柔与担当，为孩子们送去别样关怀。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活动当日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，支部党员们带着自费购置的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书本、文具、牛奶等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爱心物资，早早抵达福利院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将满载着关怀与心意的物品，稳稳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交接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手中。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随后，党员们走进福利院各个功能区域，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参观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孩子们的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学习区、活动室和康复治疗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区，仔细询问工作人员关于日常照料、教育培养及康复保障的细节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，了解孩子们的学习生活情况，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并不时记录下孩子们潜在的生活需求。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活动尾声，党员们纷纷分享感悟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我们既是党员，也是妈妈，能用双重身份为孩子们带去温暖，既是履行党员使命，也是释放女性力量。”一位党员的心声，道出了全体成员的共同感受。此次活动，不仅为福利院儿童送去了物质上的帮助，更给予了精神上的慰藉。省退役军人服务中心第二支部以全女性党员的独特优势，将党员的使命担当与母性的温柔细致深度融合，让党员力量与女性力量在关爱弱势群体的实践中熠熠生辉，用实际行动书写了新时代女性党员的温情与责任。</w:t>
      </w:r>
    </w:p>
    <w:sectPr>
      <w:pgSz w:w="11906" w:h="16838"/>
      <w:pgMar w:top="1440" w:right="1746" w:bottom="1440" w:left="17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F8AE9"/>
    <w:rsid w:val="3EAB0813"/>
    <w:rsid w:val="57DA557C"/>
    <w:rsid w:val="616DB9E0"/>
    <w:rsid w:val="61BBE076"/>
    <w:rsid w:val="79DD696D"/>
    <w:rsid w:val="7BFF76CA"/>
    <w:rsid w:val="7D7F5BDE"/>
    <w:rsid w:val="7F4DAEF9"/>
    <w:rsid w:val="93FEDF47"/>
    <w:rsid w:val="B6AFE283"/>
    <w:rsid w:val="B7FB841F"/>
    <w:rsid w:val="BFC546EF"/>
    <w:rsid w:val="F7B551CF"/>
    <w:rsid w:val="F7FF59AD"/>
    <w:rsid w:val="F86CB146"/>
    <w:rsid w:val="FFA93FB6"/>
    <w:rsid w:val="FFEED746"/>
    <w:rsid w:val="FFFF2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86.3333333333333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尚梨</cp:lastModifiedBy>
  <cp:lastPrinted>2025-11-06T09:00:13Z</cp:lastPrinted>
  <dcterms:modified xsi:type="dcterms:W3CDTF">2025-11-05T17:19:25Z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